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39D1" w14:textId="1BC0D800" w:rsidR="00D3581B" w:rsidRDefault="00D3581B" w:rsidP="00D3581B">
      <w:pPr>
        <w:pStyle w:val="Pealkiri1"/>
        <w:ind w:left="1118" w:right="1061" w:hanging="1133"/>
      </w:pPr>
      <w:r>
        <w:tab/>
      </w:r>
      <w:proofErr w:type="spellStart"/>
      <w:r>
        <w:t>Amendment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1 of </w:t>
      </w:r>
      <w:proofErr w:type="spellStart"/>
      <w:r>
        <w:t>Annex</w:t>
      </w:r>
      <w:proofErr w:type="spellEnd"/>
      <w:r>
        <w:t xml:space="preserve"> 2 of 1968 </w:t>
      </w:r>
      <w:proofErr w:type="spellStart"/>
      <w:r>
        <w:t>Convention</w:t>
      </w:r>
      <w:proofErr w:type="spellEnd"/>
      <w:r>
        <w:t xml:space="preserve"> on Road </w:t>
      </w:r>
      <w:proofErr w:type="spellStart"/>
      <w:r>
        <w:t>Traffic</w:t>
      </w:r>
      <w:proofErr w:type="spellEnd"/>
      <w:r>
        <w:t xml:space="preserve"> </w:t>
      </w:r>
    </w:p>
    <w:p w14:paraId="3CC8C138" w14:textId="77777777" w:rsidR="00D3581B" w:rsidRDefault="00D3581B" w:rsidP="00D3581B">
      <w:pPr>
        <w:ind w:left="1128" w:right="1130"/>
      </w:pPr>
      <w:proofErr w:type="spellStart"/>
      <w:r>
        <w:t>Paragraph</w:t>
      </w:r>
      <w:proofErr w:type="spellEnd"/>
      <w:r>
        <w:t xml:space="preserve"> 1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: </w:t>
      </w:r>
    </w:p>
    <w:p w14:paraId="7CA96751" w14:textId="77777777" w:rsidR="00D3581B" w:rsidRDefault="00D3581B" w:rsidP="00D3581B">
      <w:pPr>
        <w:ind w:left="1128" w:right="1130"/>
      </w:pPr>
      <w:r>
        <w:t xml:space="preserve">“1. The </w:t>
      </w:r>
      <w:proofErr w:type="spellStart"/>
      <w:r>
        <w:t>registration</w:t>
      </w:r>
      <w:proofErr w:type="spellEnd"/>
      <w:r>
        <w:t xml:space="preserve"> number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Articles</w:t>
      </w:r>
      <w:proofErr w:type="spellEnd"/>
      <w:r>
        <w:t xml:space="preserve"> 35 and 36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of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of </w:t>
      </w:r>
      <w:proofErr w:type="spellStart"/>
      <w:r>
        <w:t>numerals</w:t>
      </w:r>
      <w:proofErr w:type="spellEnd"/>
      <w:r>
        <w:t xml:space="preserve"> and </w:t>
      </w:r>
      <w:proofErr w:type="spellStart"/>
      <w:r>
        <w:t>letters</w:t>
      </w:r>
      <w:proofErr w:type="spellEnd"/>
      <w:r>
        <w:t xml:space="preserve">. The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number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in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and in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.”  </w:t>
      </w:r>
    </w:p>
    <w:p w14:paraId="09ED96CD" w14:textId="77777777" w:rsidR="00D3581B" w:rsidRDefault="00D3581B" w:rsidP="00D3581B">
      <w:pPr>
        <w:ind w:left="1128" w:right="1130"/>
      </w:pPr>
      <w:proofErr w:type="spellStart"/>
      <w:r>
        <w:t>Amend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1as </w:t>
      </w:r>
      <w:proofErr w:type="spellStart"/>
      <w:r>
        <w:t>follows</w:t>
      </w:r>
      <w:proofErr w:type="spellEnd"/>
      <w:r>
        <w:t xml:space="preserve"> (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): </w:t>
      </w:r>
    </w:p>
    <w:p w14:paraId="7ABEDA0F" w14:textId="77777777" w:rsidR="00D3581B" w:rsidRDefault="00D3581B" w:rsidP="00D3581B">
      <w:pPr>
        <w:ind w:left="1128" w:right="1130"/>
      </w:pPr>
      <w:r>
        <w:t xml:space="preserve"> “1. The </w:t>
      </w:r>
      <w:proofErr w:type="spellStart"/>
      <w:r>
        <w:t>registration</w:t>
      </w:r>
      <w:proofErr w:type="spellEnd"/>
      <w:r>
        <w:t xml:space="preserve"> number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Articles</w:t>
      </w:r>
      <w:proofErr w:type="spellEnd"/>
      <w:r>
        <w:t xml:space="preserve"> 35 and 36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of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letters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of </w:t>
      </w:r>
      <w:proofErr w:type="spellStart"/>
      <w:r>
        <w:t>numerals</w:t>
      </w:r>
      <w:proofErr w:type="spellEnd"/>
      <w:r>
        <w:t xml:space="preserve"> and </w:t>
      </w:r>
      <w:proofErr w:type="spellStart"/>
      <w:r>
        <w:t>letters</w:t>
      </w:r>
      <w:proofErr w:type="spellEnd"/>
      <w:r>
        <w:t xml:space="preserve">. The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number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in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and in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.”  </w:t>
      </w:r>
      <w:proofErr w:type="spellStart"/>
      <w:r>
        <w:t>Amended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1 </w:t>
      </w:r>
      <w:proofErr w:type="spellStart"/>
      <w:r>
        <w:t>shall</w:t>
      </w:r>
      <w:proofErr w:type="spellEnd"/>
      <w:r>
        <w:t xml:space="preserve"> read as </w:t>
      </w:r>
      <w:proofErr w:type="spellStart"/>
      <w:r>
        <w:t>follows</w:t>
      </w:r>
      <w:proofErr w:type="spellEnd"/>
      <w:r>
        <w:t xml:space="preserve">: </w:t>
      </w:r>
    </w:p>
    <w:p w14:paraId="06C07C5F" w14:textId="77777777" w:rsidR="00D3581B" w:rsidRDefault="00D3581B" w:rsidP="00D3581B">
      <w:pPr>
        <w:spacing w:after="139"/>
        <w:ind w:left="1128" w:right="1130"/>
      </w:pPr>
      <w:r>
        <w:t xml:space="preserve">“1. The </w:t>
      </w:r>
      <w:proofErr w:type="spellStart"/>
      <w:r>
        <w:t>registration</w:t>
      </w:r>
      <w:proofErr w:type="spellEnd"/>
      <w:r>
        <w:t xml:space="preserve"> number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Articles</w:t>
      </w:r>
      <w:proofErr w:type="spellEnd"/>
      <w:r>
        <w:t xml:space="preserve"> 35 and 36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of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of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of </w:t>
      </w:r>
      <w:proofErr w:type="spellStart"/>
      <w:r>
        <w:t>numerals</w:t>
      </w:r>
      <w:proofErr w:type="spellEnd"/>
      <w:r>
        <w:t xml:space="preserve"> and </w:t>
      </w:r>
      <w:proofErr w:type="spellStart"/>
      <w:r>
        <w:t>letters</w:t>
      </w:r>
      <w:proofErr w:type="spellEnd"/>
      <w:r>
        <w:t xml:space="preserve">. The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number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in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and in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.”  </w:t>
      </w:r>
    </w:p>
    <w:p w14:paraId="221CAD88" w14:textId="77777777" w:rsidR="00D958DC" w:rsidRDefault="008C7F5F"/>
    <w:sectPr w:rsidR="00D9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76B8"/>
    <w:multiLevelType w:val="hybridMultilevel"/>
    <w:tmpl w:val="91E6A278"/>
    <w:lvl w:ilvl="0" w:tplc="70AA85A4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02AB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4C12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FBE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47F2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4CC76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6065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6581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6250D2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1B"/>
    <w:rsid w:val="00536120"/>
    <w:rsid w:val="008C7F5F"/>
    <w:rsid w:val="00C72A77"/>
    <w:rsid w:val="00D3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4747"/>
  <w15:chartTrackingRefBased/>
  <w15:docId w15:val="{EF05DAD0-1B0B-40C0-9C94-2A12F016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581B"/>
    <w:pPr>
      <w:spacing w:after="110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et-EE"/>
    </w:rPr>
  </w:style>
  <w:style w:type="paragraph" w:styleId="Pealkiri1">
    <w:name w:val="heading 1"/>
    <w:next w:val="Normaallaad"/>
    <w:link w:val="Pealkiri1Mrk"/>
    <w:uiPriority w:val="9"/>
    <w:qFormat/>
    <w:rsid w:val="00D3581B"/>
    <w:pPr>
      <w:keepNext/>
      <w:keepLines/>
      <w:spacing w:after="14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t-EE"/>
    </w:rPr>
  </w:style>
  <w:style w:type="paragraph" w:styleId="Pealkiri2">
    <w:name w:val="heading 2"/>
    <w:next w:val="Normaallaad"/>
    <w:link w:val="Pealkiri2Mrk"/>
    <w:uiPriority w:val="9"/>
    <w:unhideWhenUsed/>
    <w:qFormat/>
    <w:rsid w:val="00D3581B"/>
    <w:pPr>
      <w:keepNext/>
      <w:keepLines/>
      <w:spacing w:after="19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3581B"/>
    <w:rPr>
      <w:rFonts w:ascii="Times New Roman" w:eastAsia="Times New Roman" w:hAnsi="Times New Roman" w:cs="Times New Roman"/>
      <w:b/>
      <w:color w:val="000000"/>
      <w:sz w:val="2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D3581B"/>
    <w:rPr>
      <w:rFonts w:ascii="Times New Roman" w:eastAsia="Times New Roman" w:hAnsi="Times New Roman" w:cs="Times New Roman"/>
      <w:b/>
      <w:color w:val="000000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Klein</dc:creator>
  <cp:keywords/>
  <dc:description/>
  <cp:lastModifiedBy>Mait Klein</cp:lastModifiedBy>
  <cp:revision>2</cp:revision>
  <dcterms:created xsi:type="dcterms:W3CDTF">2021-04-19T12:49:00Z</dcterms:created>
  <dcterms:modified xsi:type="dcterms:W3CDTF">2021-11-04T10:00:00Z</dcterms:modified>
</cp:coreProperties>
</file>